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8477" w14:textId="76B11AEE" w:rsidR="00EC0646" w:rsidRPr="00133B90" w:rsidRDefault="00EC0646" w:rsidP="00EC0646">
      <w:pPr>
        <w:jc w:val="both"/>
        <w:rPr>
          <w:b/>
          <w:bCs/>
          <w:sz w:val="18"/>
          <w:szCs w:val="18"/>
        </w:rPr>
      </w:pPr>
      <w:r w:rsidRPr="00133B90">
        <w:rPr>
          <w:b/>
          <w:bCs/>
          <w:sz w:val="28"/>
          <w:szCs w:val="28"/>
        </w:rPr>
        <w:t xml:space="preserve">Professor </w:t>
      </w:r>
      <w:r w:rsidR="00A579DA">
        <w:rPr>
          <w:b/>
          <w:bCs/>
          <w:sz w:val="28"/>
          <w:szCs w:val="28"/>
        </w:rPr>
        <w:t>Arvind Arya</w:t>
      </w:r>
      <w:r w:rsidRPr="00133B90">
        <w:rPr>
          <w:b/>
          <w:bCs/>
          <w:sz w:val="28"/>
          <w:szCs w:val="28"/>
        </w:rPr>
        <w:t xml:space="preserve"> </w:t>
      </w:r>
      <w:r w:rsidR="00A579DA" w:rsidRPr="00A579DA">
        <w:rPr>
          <w:rFonts w:cstheme="minorHAnsi"/>
          <w:sz w:val="18"/>
          <w:szCs w:val="18"/>
        </w:rPr>
        <w:t>MB ChB, MD, DO-HNS, MSc, FRCS (ORL-HNS)</w:t>
      </w:r>
    </w:p>
    <w:p w14:paraId="0FE7BA6A" w14:textId="77777777" w:rsidR="00C71DAE" w:rsidRDefault="00EC0646" w:rsidP="00C71DAE">
      <w:pPr>
        <w:spacing w:after="0" w:line="240" w:lineRule="auto"/>
        <w:jc w:val="both"/>
        <w:rPr>
          <w:b/>
          <w:bCs/>
          <w:sz w:val="28"/>
          <w:szCs w:val="28"/>
        </w:rPr>
      </w:pPr>
      <w:r w:rsidRPr="00C71DAE">
        <w:rPr>
          <w:b/>
          <w:bCs/>
          <w:sz w:val="28"/>
          <w:szCs w:val="28"/>
        </w:rPr>
        <w:t>Job title</w:t>
      </w:r>
    </w:p>
    <w:p w14:paraId="26042989" w14:textId="1E220B92" w:rsidR="00EC0646" w:rsidRPr="00A579DA" w:rsidRDefault="00A579DA" w:rsidP="00A579DA">
      <w:pPr>
        <w:rPr>
          <w:rFonts w:eastAsia="Times New Roman"/>
        </w:rPr>
      </w:pPr>
      <w:r>
        <w:rPr>
          <w:rFonts w:eastAsia="Times New Roman"/>
        </w:rPr>
        <w:t>Consultant Otolaryngologist, Head &amp; Neck/Thyroid Surgeon</w:t>
      </w:r>
      <w:r w:rsidR="00EC0646">
        <w:t>; Director Maelor Academic Unit of Medical &amp; Surgical Sciences (MAUMSS)</w:t>
      </w:r>
    </w:p>
    <w:p w14:paraId="35B4ACB9" w14:textId="77777777" w:rsidR="00C71DAE" w:rsidRDefault="00C71DAE" w:rsidP="00EC0646">
      <w:pPr>
        <w:spacing w:after="0" w:line="240" w:lineRule="auto"/>
        <w:jc w:val="both"/>
        <w:rPr>
          <w:b/>
          <w:bCs/>
        </w:rPr>
      </w:pPr>
    </w:p>
    <w:p w14:paraId="5A88A5FD" w14:textId="41C17510" w:rsidR="00EC0646" w:rsidRPr="00C71DAE" w:rsidRDefault="00C71DAE" w:rsidP="00EC0646">
      <w:pPr>
        <w:spacing w:after="0" w:line="240" w:lineRule="auto"/>
        <w:jc w:val="both"/>
        <w:rPr>
          <w:b/>
          <w:bCs/>
          <w:sz w:val="28"/>
          <w:szCs w:val="28"/>
        </w:rPr>
      </w:pPr>
      <w:r w:rsidRPr="00C71DAE">
        <w:rPr>
          <w:b/>
          <w:bCs/>
          <w:sz w:val="28"/>
          <w:szCs w:val="28"/>
        </w:rPr>
        <w:t>Profile</w:t>
      </w:r>
    </w:p>
    <w:p w14:paraId="2D6F38DE" w14:textId="77777777" w:rsidR="0031561D" w:rsidRP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Mr Arya is a Consultant ENT Surgeon at Nuffield Health The Grosvenor Hospital, Chester. His current NHS consultant base is Wrexham Maelor Hospital where he is the ENT lead in the snoring and sleep disordered breathing and head and neck cancer services.  </w:t>
      </w:r>
    </w:p>
    <w:p w14:paraId="6CD66251" w14:textId="77777777" w:rsid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p>
    <w:p w14:paraId="1EE5767D" w14:textId="04F51462" w:rsidR="0031561D" w:rsidRP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Mr Arya has worked in many major ENT centres across the UK including Bristol, Nottingham and Liverpool. He completed a master’s degree in research methodology at the University of Liverpool in 2007 and was appointed as a clinical research fellow at the University where he completed research in laryngeal carcinoma (for an MD thesis).</w:t>
      </w:r>
    </w:p>
    <w:p w14:paraId="5E583E0B" w14:textId="77777777" w:rsidR="00FA6610" w:rsidRDefault="00FA6610" w:rsidP="0031561D">
      <w:pPr>
        <w:pStyle w:val="NormalWeb"/>
        <w:spacing w:before="0" w:beforeAutospacing="0" w:after="0" w:afterAutospacing="0"/>
        <w:jc w:val="both"/>
        <w:textAlignment w:val="baseline"/>
        <w:rPr>
          <w:rFonts w:asciiTheme="minorHAnsi" w:hAnsiTheme="minorHAnsi" w:cstheme="minorHAnsi"/>
          <w:sz w:val="22"/>
          <w:szCs w:val="22"/>
        </w:rPr>
      </w:pPr>
    </w:p>
    <w:p w14:paraId="63FF6B15" w14:textId="55349C2D" w:rsidR="0031561D" w:rsidRP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He has over 30 research publications and presentations and has won several research prizes. He was appointed as the UK Interface Fellow in Head and Neck Surgery in 2009 which provided him with extensive subspecialty training.</w:t>
      </w:r>
    </w:p>
    <w:p w14:paraId="0CA8E069" w14:textId="77777777" w:rsid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p>
    <w:p w14:paraId="58BBDE04" w14:textId="2A4DFB27" w:rsidR="0031561D" w:rsidRP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As well as treating patients with all manner of general ear, </w:t>
      </w:r>
      <w:hyperlink r:id="rId5" w:tooltip="Nose reshaping surgery in Chester" w:history="1">
        <w:r w:rsidRPr="0031561D">
          <w:rPr>
            <w:rStyle w:val="Hyperlink"/>
            <w:rFonts w:asciiTheme="minorHAnsi" w:hAnsiTheme="minorHAnsi" w:cstheme="minorHAnsi"/>
            <w:color w:val="auto"/>
            <w:sz w:val="22"/>
            <w:szCs w:val="22"/>
            <w:u w:val="none"/>
            <w:bdr w:val="none" w:sz="0" w:space="0" w:color="auto" w:frame="1"/>
          </w:rPr>
          <w:t>nose</w:t>
        </w:r>
      </w:hyperlink>
      <w:r w:rsidRPr="0031561D">
        <w:rPr>
          <w:rFonts w:asciiTheme="minorHAnsi" w:hAnsiTheme="minorHAnsi" w:cstheme="minorHAnsi"/>
          <w:sz w:val="22"/>
          <w:szCs w:val="22"/>
        </w:rPr>
        <w:t> and throat conditions, Mr Arya’s special clinical interests include snoring/sleep apnoea and sinus surgery. He offers injection snoreplasty (an outpatient-based procedure) for patients who snore as well as balloon sinuplasty for patients with sinus problems.</w:t>
      </w:r>
    </w:p>
    <w:p w14:paraId="69F2FFD8" w14:textId="77777777" w:rsid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p>
    <w:p w14:paraId="3A41340B" w14:textId="491BA4AE" w:rsid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He is also interested in allergy testing and treatments and is hoping to be able to introduce immunotherapy treatments in the near future.</w:t>
      </w:r>
    </w:p>
    <w:p w14:paraId="44898013" w14:textId="6A034313" w:rsid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p>
    <w:p w14:paraId="3553FE0C" w14:textId="1111B7D0" w:rsidR="0031561D" w:rsidRPr="0031561D" w:rsidRDefault="0031561D" w:rsidP="0031561D">
      <w:pPr>
        <w:pStyle w:val="Heading4"/>
        <w:shd w:val="clear" w:color="auto" w:fill="FFFFFF"/>
        <w:spacing w:before="0" w:line="240" w:lineRule="auto"/>
        <w:jc w:val="both"/>
        <w:textAlignment w:val="baseline"/>
        <w:rPr>
          <w:rFonts w:asciiTheme="minorHAnsi" w:hAnsiTheme="minorHAnsi" w:cstheme="minorHAnsi"/>
          <w:color w:val="auto"/>
        </w:rPr>
      </w:pPr>
      <w:r w:rsidRPr="0031561D">
        <w:rPr>
          <w:rFonts w:asciiTheme="minorHAnsi" w:hAnsiTheme="minorHAnsi" w:cstheme="minorHAnsi"/>
          <w:b/>
          <w:bCs/>
          <w:color w:val="auto"/>
        </w:rPr>
        <w:t>Research areas of interest</w:t>
      </w:r>
    </w:p>
    <w:p w14:paraId="7245E274" w14:textId="39CC55BD" w:rsidR="0031561D" w:rsidRPr="0031561D" w:rsidRDefault="0031561D" w:rsidP="0031561D">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Sinusitis; Snoring; Sinus procedures incl. endoscopic sinus surgery; sleep disorders / apnoea; Head and neck surgery (oral-maxillo-facial); Thyroid disorders / surgery; Rhinology (nasal disorders); Head and neck cancer; balloon sinuplasty; Septoplasty; Eustachian tube dysfunction; parathyroid; swallowing disorders</w:t>
      </w:r>
    </w:p>
    <w:p w14:paraId="4B1D7719" w14:textId="77777777" w:rsidR="0031561D" w:rsidRDefault="0031561D" w:rsidP="0031561D">
      <w:pPr>
        <w:pStyle w:val="Heading3"/>
        <w:spacing w:before="0" w:beforeAutospacing="0" w:after="0" w:afterAutospacing="0"/>
        <w:jc w:val="both"/>
        <w:textAlignment w:val="baseline"/>
        <w:rPr>
          <w:rFonts w:asciiTheme="minorHAnsi" w:hAnsiTheme="minorHAnsi" w:cstheme="minorHAnsi"/>
          <w:sz w:val="22"/>
          <w:szCs w:val="22"/>
        </w:rPr>
      </w:pPr>
    </w:p>
    <w:p w14:paraId="4B722A9A" w14:textId="66905BC5" w:rsidR="0031561D" w:rsidRPr="0031561D" w:rsidRDefault="0031561D" w:rsidP="0031561D">
      <w:pPr>
        <w:pStyle w:val="Heading3"/>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Personal interests</w:t>
      </w:r>
    </w:p>
    <w:p w14:paraId="75D93866" w14:textId="77777777" w:rsidR="0031561D" w:rsidRPr="0031561D" w:rsidRDefault="0031561D" w:rsidP="0031561D">
      <w:pPr>
        <w:pStyle w:val="NormalWeb"/>
        <w:spacing w:before="0" w:beforeAutospacing="0" w:after="0" w:afterAutospacing="0"/>
        <w:jc w:val="both"/>
        <w:textAlignment w:val="baseline"/>
        <w:rPr>
          <w:rFonts w:asciiTheme="minorHAnsi" w:hAnsiTheme="minorHAnsi" w:cstheme="minorHAnsi"/>
          <w:sz w:val="22"/>
          <w:szCs w:val="22"/>
        </w:rPr>
      </w:pPr>
      <w:r w:rsidRPr="0031561D">
        <w:rPr>
          <w:rFonts w:asciiTheme="minorHAnsi" w:hAnsiTheme="minorHAnsi" w:cstheme="minorHAnsi"/>
          <w:sz w:val="22"/>
          <w:szCs w:val="22"/>
        </w:rPr>
        <w:t>Mr Arya lives in Chester with his wife (a local GP) and daughter. He loves spending time with his family, and especially enjoys walking in the North Wales countryside so long as it’s followed by a substantial pub lunch. He plays cricket and squash and is an avid football fan (team of choice currently too embarrassing to mention).</w:t>
      </w:r>
    </w:p>
    <w:p w14:paraId="568BEC66" w14:textId="77777777" w:rsidR="00EC0646" w:rsidRDefault="00EC0646" w:rsidP="00EC0646">
      <w:pPr>
        <w:spacing w:after="200" w:line="276" w:lineRule="auto"/>
        <w:jc w:val="both"/>
        <w:rPr>
          <w:rFonts w:ascii="Calibri" w:eastAsia="Calibri" w:hAnsi="Calibri" w:cs="Times New Roman"/>
          <w:b/>
          <w:bCs/>
        </w:rPr>
      </w:pPr>
    </w:p>
    <w:p w14:paraId="637A4959" w14:textId="28C08C96" w:rsidR="00EC0646" w:rsidRPr="00C71DAE" w:rsidRDefault="00EC0646" w:rsidP="00EC0646">
      <w:pPr>
        <w:spacing w:after="200" w:line="276" w:lineRule="auto"/>
        <w:jc w:val="both"/>
        <w:rPr>
          <w:rFonts w:ascii="Calibri" w:eastAsia="Calibri" w:hAnsi="Calibri" w:cs="Times New Roman"/>
          <w:b/>
          <w:bCs/>
          <w:sz w:val="28"/>
          <w:szCs w:val="28"/>
        </w:rPr>
      </w:pPr>
      <w:r w:rsidRPr="00C71DAE">
        <w:rPr>
          <w:rFonts w:ascii="Calibri" w:eastAsia="Calibri" w:hAnsi="Calibri" w:cs="Times New Roman"/>
          <w:b/>
          <w:bCs/>
          <w:sz w:val="28"/>
          <w:szCs w:val="28"/>
        </w:rPr>
        <w:t>Latest publications</w:t>
      </w:r>
    </w:p>
    <w:p w14:paraId="1C5354A8" w14:textId="4C6DAC8C" w:rsidR="00A579DA" w:rsidRPr="008E57FF" w:rsidRDefault="00FA6610" w:rsidP="008E57FF">
      <w:pPr>
        <w:shd w:val="clear" w:color="auto" w:fill="FFFFFF"/>
        <w:spacing w:before="100" w:beforeAutospacing="1" w:afterAutospacing="1"/>
        <w:rPr>
          <w:rFonts w:cstheme="minorHAnsi"/>
        </w:rPr>
      </w:pPr>
      <w:r w:rsidRPr="008E57FF">
        <w:rPr>
          <w:rStyle w:val="author"/>
          <w:rFonts w:cstheme="minorHAnsi"/>
          <w:shd w:val="clear" w:color="auto" w:fill="FFFFFF"/>
        </w:rPr>
        <w:t>Bielak, C</w:t>
      </w:r>
      <w:r w:rsidRPr="008E57FF">
        <w:rPr>
          <w:rFonts w:cstheme="minorHAnsi"/>
          <w:shd w:val="clear" w:color="auto" w:fill="FFFFFF"/>
        </w:rPr>
        <w:t>, </w:t>
      </w:r>
      <w:r w:rsidRPr="008E57FF">
        <w:rPr>
          <w:rStyle w:val="author"/>
          <w:rFonts w:cstheme="minorHAnsi"/>
          <w:shd w:val="clear" w:color="auto" w:fill="FFFFFF"/>
        </w:rPr>
        <w:t>Ahmed, J</w:t>
      </w:r>
      <w:r w:rsidRPr="008E57FF">
        <w:rPr>
          <w:rFonts w:cstheme="minorHAnsi"/>
          <w:shd w:val="clear" w:color="auto" w:fill="FFFFFF"/>
        </w:rPr>
        <w:t>, </w:t>
      </w:r>
      <w:r w:rsidRPr="008E57FF">
        <w:rPr>
          <w:rStyle w:val="author"/>
          <w:rFonts w:cstheme="minorHAnsi"/>
          <w:shd w:val="clear" w:color="auto" w:fill="FFFFFF"/>
        </w:rPr>
        <w:t>Atif, T</w:t>
      </w:r>
      <w:r w:rsidRPr="008E57FF">
        <w:rPr>
          <w:rFonts w:cstheme="minorHAnsi"/>
          <w:shd w:val="clear" w:color="auto" w:fill="FFFFFF"/>
        </w:rPr>
        <w:t>, et al. (2021). </w:t>
      </w:r>
      <w:r w:rsidRPr="008E57FF">
        <w:rPr>
          <w:rStyle w:val="articletitle"/>
          <w:rFonts w:cstheme="minorHAnsi"/>
          <w:shd w:val="clear" w:color="auto" w:fill="FFFFFF"/>
        </w:rPr>
        <w:t xml:space="preserve">A prevertebral desmoplastic </w:t>
      </w:r>
      <w:proofErr w:type="spellStart"/>
      <w:r w:rsidRPr="008E57FF">
        <w:rPr>
          <w:rStyle w:val="articletitle"/>
          <w:rFonts w:cstheme="minorHAnsi"/>
          <w:shd w:val="clear" w:color="auto" w:fill="FFFFFF"/>
        </w:rPr>
        <w:t>fibroblastoma</w:t>
      </w:r>
      <w:proofErr w:type="spellEnd"/>
      <w:r w:rsidRPr="008E57FF">
        <w:rPr>
          <w:rStyle w:val="articletitle"/>
          <w:rFonts w:cstheme="minorHAnsi"/>
          <w:shd w:val="clear" w:color="auto" w:fill="FFFFFF"/>
        </w:rPr>
        <w:t xml:space="preserve"> presenting with sleep-related breathing dysfunction</w:t>
      </w:r>
      <w:r w:rsidRPr="008E57FF">
        <w:rPr>
          <w:rFonts w:cstheme="minorHAnsi"/>
          <w:shd w:val="clear" w:color="auto" w:fill="FFFFFF"/>
        </w:rPr>
        <w:t>. </w:t>
      </w:r>
      <w:r w:rsidRPr="008E57FF">
        <w:rPr>
          <w:rFonts w:cstheme="minorHAnsi"/>
          <w:i/>
          <w:iCs/>
          <w:shd w:val="clear" w:color="auto" w:fill="FFFFFF"/>
        </w:rPr>
        <w:t>Clin Case</w:t>
      </w:r>
      <w:r w:rsidR="008E57FF">
        <w:rPr>
          <w:rFonts w:cstheme="minorHAnsi"/>
          <w:i/>
          <w:iCs/>
          <w:shd w:val="clear" w:color="auto" w:fill="FFFFFF"/>
        </w:rPr>
        <w:t xml:space="preserve"> </w:t>
      </w:r>
      <w:r w:rsidRPr="008E57FF">
        <w:rPr>
          <w:rFonts w:cstheme="minorHAnsi"/>
          <w:i/>
          <w:iCs/>
          <w:shd w:val="clear" w:color="auto" w:fill="FFFFFF"/>
        </w:rPr>
        <w:t>Rep</w:t>
      </w:r>
      <w:r w:rsidRPr="008E57FF">
        <w:rPr>
          <w:rFonts w:cstheme="minorHAnsi"/>
          <w:shd w:val="clear" w:color="auto" w:fill="FFFFFF"/>
        </w:rPr>
        <w:t>. </w:t>
      </w:r>
      <w:r w:rsidRPr="008E57FF">
        <w:rPr>
          <w:rStyle w:val="pubyear"/>
          <w:rFonts w:cstheme="minorHAnsi"/>
          <w:shd w:val="clear" w:color="auto" w:fill="FFFFFF"/>
        </w:rPr>
        <w:t>2021</w:t>
      </w:r>
      <w:r w:rsidRPr="008E57FF">
        <w:rPr>
          <w:rFonts w:cstheme="minorHAnsi"/>
          <w:shd w:val="clear" w:color="auto" w:fill="FFFFFF"/>
        </w:rPr>
        <w:t>; </w:t>
      </w:r>
      <w:r w:rsidRPr="008E57FF">
        <w:rPr>
          <w:rStyle w:val="vol"/>
          <w:rFonts w:cstheme="minorHAnsi"/>
          <w:shd w:val="clear" w:color="auto" w:fill="FFFFFF"/>
        </w:rPr>
        <w:t>9</w:t>
      </w:r>
      <w:r w:rsidRPr="008E57FF">
        <w:rPr>
          <w:rFonts w:cstheme="minorHAnsi"/>
          <w:shd w:val="clear" w:color="auto" w:fill="FFFFFF"/>
        </w:rPr>
        <w:t>: </w:t>
      </w:r>
      <w:r w:rsidRPr="008E57FF">
        <w:rPr>
          <w:rStyle w:val="pagefirst"/>
          <w:rFonts w:cstheme="minorHAnsi"/>
          <w:shd w:val="clear" w:color="auto" w:fill="FFFFFF"/>
        </w:rPr>
        <w:t>1767</w:t>
      </w:r>
      <w:r w:rsidRPr="008E57FF">
        <w:rPr>
          <w:rFonts w:cstheme="minorHAnsi"/>
          <w:shd w:val="clear" w:color="auto" w:fill="FFFFFF"/>
        </w:rPr>
        <w:t>– </w:t>
      </w:r>
      <w:r w:rsidRPr="008E57FF">
        <w:rPr>
          <w:rStyle w:val="pagelast"/>
          <w:rFonts w:cstheme="minorHAnsi"/>
          <w:shd w:val="clear" w:color="auto" w:fill="FFFFFF"/>
        </w:rPr>
        <w:t>1770</w:t>
      </w:r>
      <w:r w:rsidRPr="008E57FF">
        <w:rPr>
          <w:rFonts w:cstheme="minorHAnsi"/>
          <w:shd w:val="clear" w:color="auto" w:fill="FFFFFF"/>
        </w:rPr>
        <w:t>. </w:t>
      </w:r>
      <w:hyperlink r:id="rId6" w:history="1">
        <w:r w:rsidRPr="008E57FF">
          <w:rPr>
            <w:rStyle w:val="Hyperlink"/>
            <w:rFonts w:cstheme="minorHAnsi"/>
            <w:color w:val="auto"/>
            <w:shd w:val="clear" w:color="auto" w:fill="FFFFFF"/>
          </w:rPr>
          <w:t>https://doi.org/10.1002/ccr3.3897</w:t>
        </w:r>
      </w:hyperlink>
    </w:p>
    <w:p w14:paraId="68CE1188" w14:textId="033F09A3" w:rsidR="008E57FF" w:rsidRPr="008E57FF" w:rsidRDefault="008E57FF" w:rsidP="008E57FF">
      <w:pPr>
        <w:pStyle w:val="Default"/>
        <w:jc w:val="both"/>
        <w:rPr>
          <w:rFonts w:asciiTheme="minorHAnsi" w:hAnsiTheme="minorHAnsi" w:cstheme="minorHAnsi"/>
          <w:color w:val="auto"/>
          <w:sz w:val="22"/>
          <w:szCs w:val="22"/>
        </w:rPr>
      </w:pPr>
      <w:r w:rsidRPr="008E57FF">
        <w:rPr>
          <w:rFonts w:asciiTheme="minorHAnsi" w:hAnsiTheme="minorHAnsi" w:cstheme="minorHAnsi"/>
          <w:color w:val="auto"/>
          <w:sz w:val="22"/>
          <w:szCs w:val="22"/>
        </w:rPr>
        <w:t xml:space="preserve">Galli F, </w:t>
      </w:r>
      <w:proofErr w:type="spellStart"/>
      <w:r w:rsidRPr="008E57FF">
        <w:rPr>
          <w:rFonts w:asciiTheme="minorHAnsi" w:hAnsiTheme="minorHAnsi" w:cstheme="minorHAnsi"/>
          <w:color w:val="auto"/>
          <w:sz w:val="22"/>
          <w:szCs w:val="22"/>
        </w:rPr>
        <w:t>Petraitiene</w:t>
      </w:r>
      <w:proofErr w:type="spellEnd"/>
      <w:r w:rsidRPr="008E57FF">
        <w:rPr>
          <w:rFonts w:asciiTheme="minorHAnsi" w:hAnsiTheme="minorHAnsi" w:cstheme="minorHAnsi"/>
          <w:color w:val="auto"/>
          <w:sz w:val="22"/>
          <w:szCs w:val="22"/>
        </w:rPr>
        <w:t xml:space="preserve"> C, Muthu SK, James S, </w:t>
      </w:r>
      <w:proofErr w:type="spellStart"/>
      <w:r w:rsidRPr="008E57FF">
        <w:rPr>
          <w:rFonts w:asciiTheme="minorHAnsi" w:hAnsiTheme="minorHAnsi" w:cstheme="minorHAnsi"/>
          <w:color w:val="auto"/>
          <w:sz w:val="22"/>
          <w:szCs w:val="22"/>
        </w:rPr>
        <w:t>Koppana</w:t>
      </w:r>
      <w:proofErr w:type="spellEnd"/>
      <w:r w:rsidRPr="008E57FF">
        <w:rPr>
          <w:rFonts w:asciiTheme="minorHAnsi" w:hAnsiTheme="minorHAnsi" w:cstheme="minorHAnsi"/>
          <w:color w:val="auto"/>
          <w:sz w:val="22"/>
          <w:szCs w:val="22"/>
        </w:rPr>
        <w:t xml:space="preserve"> VR, </w:t>
      </w:r>
      <w:r w:rsidRPr="008E57FF">
        <w:rPr>
          <w:rFonts w:asciiTheme="minorHAnsi" w:hAnsiTheme="minorHAnsi" w:cstheme="minorHAnsi"/>
          <w:b/>
          <w:bCs/>
          <w:color w:val="auto"/>
          <w:sz w:val="22"/>
          <w:szCs w:val="22"/>
        </w:rPr>
        <w:t>Arya A</w:t>
      </w:r>
      <w:r w:rsidRPr="008E57FF">
        <w:rPr>
          <w:rFonts w:asciiTheme="minorHAnsi" w:hAnsiTheme="minorHAnsi" w:cstheme="minorHAnsi"/>
          <w:color w:val="auto"/>
          <w:sz w:val="22"/>
          <w:szCs w:val="22"/>
        </w:rPr>
        <w:t xml:space="preserve">. (2015). Challenges in the differential diagnosis of interdigitating dendritic cell sarcoma of </w:t>
      </w:r>
      <w:proofErr w:type="spellStart"/>
      <w:r w:rsidRPr="008E57FF">
        <w:rPr>
          <w:rFonts w:asciiTheme="minorHAnsi" w:hAnsiTheme="minorHAnsi" w:cstheme="minorHAnsi"/>
          <w:color w:val="auto"/>
          <w:sz w:val="22"/>
          <w:szCs w:val="22"/>
        </w:rPr>
        <w:t>intraparotid</w:t>
      </w:r>
      <w:proofErr w:type="spellEnd"/>
      <w:r w:rsidRPr="008E57FF">
        <w:rPr>
          <w:rFonts w:asciiTheme="minorHAnsi" w:hAnsiTheme="minorHAnsi" w:cstheme="minorHAnsi"/>
          <w:color w:val="auto"/>
          <w:sz w:val="22"/>
          <w:szCs w:val="22"/>
        </w:rPr>
        <w:t xml:space="preserve"> lymph node vs metastatic malignant melanoma with unknown primary site. International Journal of Surgical Pathology 23(3):248-52. </w:t>
      </w:r>
    </w:p>
    <w:p w14:paraId="47DA6539" w14:textId="77777777" w:rsidR="008E57FF" w:rsidRPr="008E57FF" w:rsidRDefault="008E57FF" w:rsidP="008E57FF">
      <w:pPr>
        <w:pStyle w:val="Default"/>
        <w:jc w:val="both"/>
        <w:rPr>
          <w:rFonts w:asciiTheme="minorHAnsi" w:hAnsiTheme="minorHAnsi" w:cstheme="minorHAnsi"/>
          <w:color w:val="auto"/>
          <w:sz w:val="22"/>
          <w:szCs w:val="22"/>
        </w:rPr>
      </w:pPr>
    </w:p>
    <w:p w14:paraId="58C09C36" w14:textId="23810E3D" w:rsidR="008E57FF" w:rsidRPr="008E57FF" w:rsidRDefault="008E57FF" w:rsidP="008E57FF">
      <w:pPr>
        <w:pStyle w:val="Default"/>
        <w:jc w:val="both"/>
        <w:rPr>
          <w:rFonts w:asciiTheme="minorHAnsi" w:hAnsiTheme="minorHAnsi" w:cstheme="minorHAnsi"/>
          <w:color w:val="auto"/>
          <w:sz w:val="22"/>
          <w:szCs w:val="22"/>
        </w:rPr>
      </w:pPr>
      <w:r w:rsidRPr="008E57FF">
        <w:rPr>
          <w:rFonts w:asciiTheme="minorHAnsi" w:hAnsiTheme="minorHAnsi" w:cstheme="minorHAnsi"/>
          <w:color w:val="auto"/>
          <w:sz w:val="22"/>
          <w:szCs w:val="22"/>
        </w:rPr>
        <w:t xml:space="preserve">Farboud A, </w:t>
      </w:r>
      <w:r w:rsidRPr="008E57FF">
        <w:rPr>
          <w:rFonts w:asciiTheme="minorHAnsi" w:hAnsiTheme="minorHAnsi" w:cstheme="minorHAnsi"/>
          <w:b/>
          <w:bCs/>
          <w:color w:val="auto"/>
          <w:sz w:val="22"/>
          <w:szCs w:val="22"/>
        </w:rPr>
        <w:t xml:space="preserve">Arya AK. </w:t>
      </w:r>
      <w:r w:rsidRPr="008E57FF">
        <w:rPr>
          <w:rFonts w:asciiTheme="minorHAnsi" w:hAnsiTheme="minorHAnsi" w:cstheme="minorHAnsi"/>
          <w:color w:val="auto"/>
          <w:sz w:val="22"/>
          <w:szCs w:val="22"/>
        </w:rPr>
        <w:t xml:space="preserve">(2015). The use of </w:t>
      </w:r>
      <w:proofErr w:type="spellStart"/>
      <w:r w:rsidRPr="008E57FF">
        <w:rPr>
          <w:rFonts w:asciiTheme="minorHAnsi" w:hAnsiTheme="minorHAnsi" w:cstheme="minorHAnsi"/>
          <w:color w:val="auto"/>
          <w:sz w:val="22"/>
          <w:szCs w:val="22"/>
        </w:rPr>
        <w:t>rubgy</w:t>
      </w:r>
      <w:proofErr w:type="spellEnd"/>
      <w:r w:rsidRPr="008E57FF">
        <w:rPr>
          <w:rFonts w:asciiTheme="minorHAnsi" w:hAnsiTheme="minorHAnsi" w:cstheme="minorHAnsi"/>
          <w:color w:val="auto"/>
          <w:sz w:val="22"/>
          <w:szCs w:val="22"/>
        </w:rPr>
        <w:t xml:space="preserve"> skull caps following parotidectomy to reduce the re-</w:t>
      </w:r>
      <w:proofErr w:type="spellStart"/>
      <w:r w:rsidRPr="008E57FF">
        <w:rPr>
          <w:rFonts w:asciiTheme="minorHAnsi" w:hAnsiTheme="minorHAnsi" w:cstheme="minorHAnsi"/>
          <w:color w:val="auto"/>
          <w:sz w:val="22"/>
          <w:szCs w:val="22"/>
        </w:rPr>
        <w:t>accumularion</w:t>
      </w:r>
      <w:proofErr w:type="spellEnd"/>
      <w:r w:rsidRPr="008E57FF">
        <w:rPr>
          <w:rFonts w:asciiTheme="minorHAnsi" w:hAnsiTheme="minorHAnsi" w:cstheme="minorHAnsi"/>
          <w:color w:val="auto"/>
          <w:sz w:val="22"/>
          <w:szCs w:val="22"/>
        </w:rPr>
        <w:t xml:space="preserve"> of seroma.. Clin </w:t>
      </w:r>
      <w:proofErr w:type="spellStart"/>
      <w:r w:rsidRPr="008E57FF">
        <w:rPr>
          <w:rFonts w:asciiTheme="minorHAnsi" w:hAnsiTheme="minorHAnsi" w:cstheme="minorHAnsi"/>
          <w:color w:val="auto"/>
          <w:sz w:val="22"/>
          <w:szCs w:val="22"/>
        </w:rPr>
        <w:t>Otol</w:t>
      </w:r>
      <w:proofErr w:type="spellEnd"/>
      <w:r w:rsidRPr="008E57FF">
        <w:rPr>
          <w:rFonts w:asciiTheme="minorHAnsi" w:hAnsiTheme="minorHAnsi" w:cstheme="minorHAnsi"/>
          <w:color w:val="auto"/>
          <w:sz w:val="22"/>
          <w:szCs w:val="22"/>
        </w:rPr>
        <w:t xml:space="preserve">; 40(3):291-2. </w:t>
      </w:r>
    </w:p>
    <w:p w14:paraId="61304A50" w14:textId="77777777" w:rsidR="008E57FF" w:rsidRPr="008E57FF" w:rsidRDefault="008E57FF" w:rsidP="008E57FF">
      <w:pPr>
        <w:pStyle w:val="Default"/>
        <w:jc w:val="both"/>
        <w:rPr>
          <w:rFonts w:asciiTheme="minorHAnsi" w:hAnsiTheme="minorHAnsi" w:cstheme="minorHAnsi"/>
          <w:color w:val="auto"/>
          <w:sz w:val="22"/>
          <w:szCs w:val="22"/>
        </w:rPr>
      </w:pPr>
    </w:p>
    <w:p w14:paraId="3E8FFCDD" w14:textId="7ED08C79" w:rsidR="00427B52" w:rsidRPr="008E57FF" w:rsidRDefault="00427B52" w:rsidP="008E57FF">
      <w:pPr>
        <w:pStyle w:val="BodyText"/>
        <w:jc w:val="both"/>
        <w:rPr>
          <w:rFonts w:asciiTheme="minorHAnsi" w:hAnsiTheme="minorHAnsi" w:cstheme="minorHAnsi"/>
          <w:sz w:val="22"/>
          <w:szCs w:val="22"/>
          <w:lang w:val="en-US"/>
        </w:rPr>
      </w:pPr>
      <w:r w:rsidRPr="008E57FF">
        <w:rPr>
          <w:rFonts w:asciiTheme="minorHAnsi" w:hAnsiTheme="minorHAnsi" w:cstheme="minorHAnsi"/>
          <w:b/>
          <w:bCs/>
          <w:sz w:val="22"/>
          <w:szCs w:val="22"/>
          <w:lang w:val="en-US"/>
        </w:rPr>
        <w:t>Arya AK</w:t>
      </w:r>
      <w:r w:rsidRPr="008E57FF">
        <w:rPr>
          <w:rFonts w:asciiTheme="minorHAnsi" w:hAnsiTheme="minorHAnsi" w:cstheme="minorHAnsi"/>
          <w:sz w:val="22"/>
          <w:szCs w:val="22"/>
          <w:lang w:val="en-US"/>
        </w:rPr>
        <w:t xml:space="preserve">, El-Fert A, </w:t>
      </w:r>
      <w:proofErr w:type="spellStart"/>
      <w:r w:rsidRPr="008E57FF">
        <w:rPr>
          <w:rFonts w:asciiTheme="minorHAnsi" w:hAnsiTheme="minorHAnsi" w:cstheme="minorHAnsi"/>
          <w:sz w:val="22"/>
          <w:szCs w:val="22"/>
          <w:lang w:val="en-US"/>
        </w:rPr>
        <w:t>Devling</w:t>
      </w:r>
      <w:proofErr w:type="spellEnd"/>
      <w:r w:rsidRPr="008E57FF">
        <w:rPr>
          <w:rFonts w:asciiTheme="minorHAnsi" w:hAnsiTheme="minorHAnsi" w:cstheme="minorHAnsi"/>
          <w:sz w:val="22"/>
          <w:szCs w:val="22"/>
          <w:lang w:val="en-US"/>
        </w:rPr>
        <w:t xml:space="preserve"> T, et al. (2010). Nutlin-3, the small molecule inhibitor of MDM2, promotes senescence and </w:t>
      </w:r>
      <w:proofErr w:type="spellStart"/>
      <w:r w:rsidRPr="008E57FF">
        <w:rPr>
          <w:rFonts w:asciiTheme="minorHAnsi" w:hAnsiTheme="minorHAnsi" w:cstheme="minorHAnsi"/>
          <w:sz w:val="22"/>
          <w:szCs w:val="22"/>
          <w:lang w:val="en-US"/>
        </w:rPr>
        <w:t>radiosensitises</w:t>
      </w:r>
      <w:proofErr w:type="spellEnd"/>
      <w:r w:rsidRPr="008E57FF">
        <w:rPr>
          <w:rFonts w:asciiTheme="minorHAnsi" w:hAnsiTheme="minorHAnsi" w:cstheme="minorHAnsi"/>
          <w:sz w:val="22"/>
          <w:szCs w:val="22"/>
          <w:lang w:val="en-US"/>
        </w:rPr>
        <w:t xml:space="preserve"> laryngeal carcinoma cells </w:t>
      </w:r>
      <w:proofErr w:type="spellStart"/>
      <w:r w:rsidRPr="008E57FF">
        <w:rPr>
          <w:rFonts w:asciiTheme="minorHAnsi" w:hAnsiTheme="minorHAnsi" w:cstheme="minorHAnsi"/>
          <w:sz w:val="22"/>
          <w:szCs w:val="22"/>
          <w:lang w:val="en-US"/>
        </w:rPr>
        <w:t>harbouring</w:t>
      </w:r>
      <w:proofErr w:type="spellEnd"/>
      <w:r w:rsidRPr="008E57FF">
        <w:rPr>
          <w:rFonts w:asciiTheme="minorHAnsi" w:hAnsiTheme="minorHAnsi" w:cstheme="minorHAnsi"/>
          <w:sz w:val="22"/>
          <w:szCs w:val="22"/>
          <w:lang w:val="en-US"/>
        </w:rPr>
        <w:t xml:space="preserve"> wild type p53. British Journal of Cancer 13; 103(2): 186-95.</w:t>
      </w:r>
    </w:p>
    <w:p w14:paraId="02FBBA6B" w14:textId="071CA2A3" w:rsidR="00EC0646" w:rsidRPr="008E57FF" w:rsidRDefault="00EC0646" w:rsidP="008E57FF">
      <w:pPr>
        <w:shd w:val="clear" w:color="auto" w:fill="FFFFFF"/>
        <w:spacing w:after="0" w:line="240" w:lineRule="auto"/>
        <w:jc w:val="both"/>
        <w:rPr>
          <w:rFonts w:eastAsia="Times New Roman" w:cstheme="minorHAnsi"/>
          <w:b/>
          <w:bCs/>
          <w:i/>
          <w:iCs/>
          <w:shd w:val="clear" w:color="auto" w:fill="FFFFFF"/>
          <w:lang w:eastAsia="en-GB"/>
        </w:rPr>
      </w:pPr>
    </w:p>
    <w:p w14:paraId="132296D6" w14:textId="77777777" w:rsidR="007F42F0" w:rsidRPr="008E57FF" w:rsidRDefault="007F42F0" w:rsidP="008E57FF">
      <w:pPr>
        <w:pStyle w:val="BodyText"/>
        <w:jc w:val="both"/>
        <w:rPr>
          <w:rFonts w:asciiTheme="minorHAnsi" w:hAnsiTheme="minorHAnsi" w:cstheme="minorHAnsi"/>
          <w:sz w:val="22"/>
          <w:szCs w:val="22"/>
          <w:lang w:val="en-US"/>
        </w:rPr>
      </w:pPr>
      <w:r w:rsidRPr="008E57FF">
        <w:rPr>
          <w:rFonts w:asciiTheme="minorHAnsi" w:hAnsiTheme="minorHAnsi" w:cstheme="minorHAnsi"/>
          <w:b/>
          <w:bCs/>
          <w:sz w:val="22"/>
          <w:szCs w:val="22"/>
          <w:lang w:val="en-US"/>
        </w:rPr>
        <w:t>Arya AK</w:t>
      </w:r>
      <w:r w:rsidRPr="008E57FF">
        <w:rPr>
          <w:rFonts w:asciiTheme="minorHAnsi" w:hAnsiTheme="minorHAnsi" w:cstheme="minorHAnsi"/>
          <w:sz w:val="22"/>
          <w:szCs w:val="22"/>
          <w:lang w:val="en-US"/>
        </w:rPr>
        <w:t xml:space="preserve">, Donne A, Nigam A (2005). Double-blind </w:t>
      </w:r>
      <w:proofErr w:type="spellStart"/>
      <w:r w:rsidRPr="008E57FF">
        <w:rPr>
          <w:rFonts w:asciiTheme="minorHAnsi" w:hAnsiTheme="minorHAnsi" w:cstheme="minorHAnsi"/>
          <w:sz w:val="22"/>
          <w:szCs w:val="22"/>
          <w:lang w:val="en-US"/>
        </w:rPr>
        <w:t>randomised</w:t>
      </w:r>
      <w:proofErr w:type="spellEnd"/>
      <w:r w:rsidRPr="008E57FF">
        <w:rPr>
          <w:rFonts w:asciiTheme="minorHAnsi" w:hAnsiTheme="minorHAnsi" w:cstheme="minorHAnsi"/>
          <w:sz w:val="22"/>
          <w:szCs w:val="22"/>
          <w:lang w:val="en-US"/>
        </w:rPr>
        <w:t xml:space="preserve"> controlled trial comparing tonsillectomy and tonsillotomy using </w:t>
      </w:r>
      <w:proofErr w:type="spellStart"/>
      <w:r w:rsidRPr="008E57FF">
        <w:rPr>
          <w:rFonts w:asciiTheme="minorHAnsi" w:hAnsiTheme="minorHAnsi" w:cstheme="minorHAnsi"/>
          <w:sz w:val="22"/>
          <w:szCs w:val="22"/>
          <w:lang w:val="en-US"/>
        </w:rPr>
        <w:t>coblation</w:t>
      </w:r>
      <w:proofErr w:type="spellEnd"/>
      <w:r w:rsidRPr="008E57FF">
        <w:rPr>
          <w:rFonts w:asciiTheme="minorHAnsi" w:hAnsiTheme="minorHAnsi" w:cstheme="minorHAnsi"/>
          <w:sz w:val="22"/>
          <w:szCs w:val="22"/>
          <w:lang w:val="en-US"/>
        </w:rPr>
        <w:t xml:space="preserve"> in children. Clinical Otolaryngology; 30(3): 226-9</w:t>
      </w:r>
    </w:p>
    <w:p w14:paraId="709805C7" w14:textId="77777777" w:rsidR="007F42F0" w:rsidRPr="008E57FF" w:rsidRDefault="007F42F0" w:rsidP="008E57FF">
      <w:pPr>
        <w:shd w:val="clear" w:color="auto" w:fill="FFFFFF"/>
        <w:spacing w:after="0" w:line="240" w:lineRule="auto"/>
        <w:jc w:val="both"/>
        <w:rPr>
          <w:rFonts w:eastAsia="Times New Roman" w:cstheme="minorHAnsi"/>
          <w:b/>
          <w:bCs/>
          <w:i/>
          <w:iCs/>
          <w:shd w:val="clear" w:color="auto" w:fill="FFFFFF"/>
          <w:lang w:eastAsia="en-GB"/>
        </w:rPr>
      </w:pPr>
    </w:p>
    <w:p w14:paraId="20A98FA4" w14:textId="77777777" w:rsidR="007F42F0" w:rsidRPr="008E57FF" w:rsidRDefault="007F42F0" w:rsidP="008E57FF">
      <w:pPr>
        <w:pStyle w:val="BodyText"/>
        <w:jc w:val="both"/>
        <w:rPr>
          <w:rFonts w:asciiTheme="minorHAnsi" w:hAnsiTheme="minorHAnsi" w:cstheme="minorHAnsi"/>
          <w:sz w:val="22"/>
          <w:szCs w:val="22"/>
          <w:u w:val="single"/>
          <w:lang w:val="en-US"/>
        </w:rPr>
      </w:pPr>
      <w:r w:rsidRPr="008E57FF">
        <w:rPr>
          <w:rFonts w:asciiTheme="minorHAnsi" w:hAnsiTheme="minorHAnsi" w:cstheme="minorHAnsi"/>
          <w:b/>
          <w:bCs/>
          <w:sz w:val="22"/>
          <w:szCs w:val="22"/>
          <w:lang w:val="en-US"/>
        </w:rPr>
        <w:t>Arya AK</w:t>
      </w:r>
      <w:r w:rsidRPr="008E57FF">
        <w:rPr>
          <w:rFonts w:asciiTheme="minorHAnsi" w:hAnsiTheme="minorHAnsi" w:cstheme="minorHAnsi"/>
          <w:sz w:val="22"/>
          <w:szCs w:val="22"/>
          <w:lang w:val="en-US"/>
        </w:rPr>
        <w:t xml:space="preserve">, Rea P A, Robinson PJ. (2004). Double-Blinded </w:t>
      </w:r>
      <w:proofErr w:type="spellStart"/>
      <w:r w:rsidRPr="008E57FF">
        <w:rPr>
          <w:rFonts w:asciiTheme="minorHAnsi" w:hAnsiTheme="minorHAnsi" w:cstheme="minorHAnsi"/>
          <w:sz w:val="22"/>
          <w:szCs w:val="22"/>
          <w:lang w:val="en-US"/>
        </w:rPr>
        <w:t>Randomised</w:t>
      </w:r>
      <w:proofErr w:type="spellEnd"/>
      <w:r w:rsidRPr="008E57FF">
        <w:rPr>
          <w:rFonts w:asciiTheme="minorHAnsi" w:hAnsiTheme="minorHAnsi" w:cstheme="minorHAnsi"/>
          <w:sz w:val="22"/>
          <w:szCs w:val="22"/>
          <w:lang w:val="en-US"/>
        </w:rPr>
        <w:t xml:space="preserve"> Controlled Trial on the Use of Perioperative </w:t>
      </w:r>
      <w:proofErr w:type="spellStart"/>
      <w:r w:rsidRPr="008E57FF">
        <w:rPr>
          <w:rFonts w:asciiTheme="minorHAnsi" w:hAnsiTheme="minorHAnsi" w:cstheme="minorHAnsi"/>
          <w:sz w:val="22"/>
          <w:szCs w:val="22"/>
          <w:lang w:val="en-US"/>
        </w:rPr>
        <w:t>Sofradex</w:t>
      </w:r>
      <w:proofErr w:type="spellEnd"/>
      <w:r w:rsidRPr="008E57FF">
        <w:rPr>
          <w:rFonts w:asciiTheme="minorHAnsi" w:hAnsiTheme="minorHAnsi" w:cstheme="minorHAnsi"/>
          <w:sz w:val="22"/>
          <w:szCs w:val="22"/>
          <w:lang w:val="en-US"/>
        </w:rPr>
        <w:t xml:space="preserve"> Ear Drops in Preventing Tympanostomy Tube Blockage. Clinical Otolaryngology; 29(6): 598-601.</w:t>
      </w:r>
    </w:p>
    <w:p w14:paraId="4C2ACA8E" w14:textId="77777777" w:rsidR="007F42F0" w:rsidRPr="008E57FF" w:rsidRDefault="007F42F0" w:rsidP="008E57FF">
      <w:pPr>
        <w:shd w:val="clear" w:color="auto" w:fill="FFFFFF"/>
        <w:spacing w:after="0" w:line="240" w:lineRule="auto"/>
        <w:jc w:val="both"/>
        <w:rPr>
          <w:rFonts w:eastAsia="Times New Roman" w:cstheme="minorHAnsi"/>
          <w:b/>
          <w:bCs/>
          <w:i/>
          <w:iCs/>
          <w:shd w:val="clear" w:color="auto" w:fill="FFFFFF"/>
          <w:lang w:eastAsia="en-GB"/>
        </w:rPr>
      </w:pPr>
    </w:p>
    <w:p w14:paraId="3F957D81" w14:textId="77777777" w:rsidR="00427B52" w:rsidRPr="008E57FF" w:rsidRDefault="00427B52" w:rsidP="008E57FF">
      <w:pPr>
        <w:pStyle w:val="BodyText"/>
        <w:jc w:val="both"/>
        <w:rPr>
          <w:rFonts w:asciiTheme="minorHAnsi" w:hAnsiTheme="minorHAnsi" w:cstheme="minorHAnsi"/>
          <w:sz w:val="22"/>
          <w:szCs w:val="22"/>
          <w:lang w:val="en-US"/>
        </w:rPr>
      </w:pPr>
      <w:r w:rsidRPr="008E57FF">
        <w:rPr>
          <w:rFonts w:asciiTheme="minorHAnsi" w:hAnsiTheme="minorHAnsi" w:cstheme="minorHAnsi"/>
          <w:b/>
          <w:bCs/>
          <w:sz w:val="22"/>
          <w:szCs w:val="22"/>
          <w:lang w:val="en-US"/>
        </w:rPr>
        <w:t>Arya AK</w:t>
      </w:r>
      <w:r w:rsidRPr="008E57FF">
        <w:rPr>
          <w:rFonts w:asciiTheme="minorHAnsi" w:hAnsiTheme="minorHAnsi" w:cstheme="minorHAnsi"/>
          <w:sz w:val="22"/>
          <w:szCs w:val="22"/>
          <w:lang w:val="en-US"/>
        </w:rPr>
        <w:t xml:space="preserve">, Butt O, Nigam A (2003). Double-blind </w:t>
      </w:r>
      <w:proofErr w:type="spellStart"/>
      <w:r w:rsidRPr="008E57FF">
        <w:rPr>
          <w:rFonts w:asciiTheme="minorHAnsi" w:hAnsiTheme="minorHAnsi" w:cstheme="minorHAnsi"/>
          <w:sz w:val="22"/>
          <w:szCs w:val="22"/>
          <w:lang w:val="en-US"/>
        </w:rPr>
        <w:t>randomised</w:t>
      </w:r>
      <w:proofErr w:type="spellEnd"/>
      <w:r w:rsidRPr="008E57FF">
        <w:rPr>
          <w:rFonts w:asciiTheme="minorHAnsi" w:hAnsiTheme="minorHAnsi" w:cstheme="minorHAnsi"/>
          <w:sz w:val="22"/>
          <w:szCs w:val="22"/>
          <w:lang w:val="en-US"/>
        </w:rPr>
        <w:t xml:space="preserve"> controlled trial comparing </w:t>
      </w:r>
      <w:proofErr w:type="spellStart"/>
      <w:r w:rsidRPr="008E57FF">
        <w:rPr>
          <w:rFonts w:asciiTheme="minorHAnsi" w:hAnsiTheme="minorHAnsi" w:cstheme="minorHAnsi"/>
          <w:sz w:val="22"/>
          <w:szCs w:val="22"/>
          <w:lang w:val="en-US"/>
        </w:rPr>
        <w:t>merocel</w:t>
      </w:r>
      <w:proofErr w:type="spellEnd"/>
      <w:r w:rsidRPr="008E57FF">
        <w:rPr>
          <w:rFonts w:asciiTheme="minorHAnsi" w:hAnsiTheme="minorHAnsi" w:cstheme="minorHAnsi"/>
          <w:sz w:val="22"/>
          <w:szCs w:val="22"/>
          <w:lang w:val="en-US"/>
        </w:rPr>
        <w:t xml:space="preserve"> nasal pack with rapid rhino nasal pack after routine nasal surgery. Journal of Rhinology; 41: 241-3.</w:t>
      </w:r>
    </w:p>
    <w:p w14:paraId="0E2B51B9" w14:textId="43E37657" w:rsidR="00EC0646" w:rsidRPr="008E57FF" w:rsidRDefault="00EC0646" w:rsidP="008E57FF">
      <w:pPr>
        <w:shd w:val="clear" w:color="auto" w:fill="FFFFFF"/>
        <w:spacing w:after="0" w:line="240" w:lineRule="auto"/>
        <w:jc w:val="both"/>
        <w:rPr>
          <w:rFonts w:eastAsia="Times New Roman" w:cstheme="minorHAnsi"/>
          <w:shd w:val="clear" w:color="auto" w:fill="FFFFFF"/>
          <w:lang w:eastAsia="en-GB"/>
        </w:rPr>
      </w:pPr>
    </w:p>
    <w:p w14:paraId="4F0B08E5" w14:textId="77777777" w:rsidR="00427B52" w:rsidRPr="008E57FF" w:rsidRDefault="00427B52" w:rsidP="008E57FF">
      <w:pPr>
        <w:pStyle w:val="BodyText"/>
        <w:jc w:val="both"/>
        <w:rPr>
          <w:rFonts w:asciiTheme="minorHAnsi" w:hAnsiTheme="minorHAnsi" w:cstheme="minorHAnsi"/>
          <w:sz w:val="22"/>
          <w:szCs w:val="22"/>
          <w:lang w:val="en-US"/>
        </w:rPr>
      </w:pPr>
      <w:r w:rsidRPr="008E57FF">
        <w:rPr>
          <w:rFonts w:asciiTheme="minorHAnsi" w:hAnsiTheme="minorHAnsi" w:cstheme="minorHAnsi"/>
          <w:b/>
          <w:bCs/>
          <w:sz w:val="22"/>
          <w:szCs w:val="22"/>
          <w:lang w:val="en-US"/>
        </w:rPr>
        <w:t>Arya AK</w:t>
      </w:r>
      <w:r w:rsidRPr="008E57FF">
        <w:rPr>
          <w:rFonts w:asciiTheme="minorHAnsi" w:hAnsiTheme="minorHAnsi" w:cstheme="minorHAnsi"/>
          <w:sz w:val="22"/>
          <w:szCs w:val="22"/>
          <w:lang w:val="en-US"/>
        </w:rPr>
        <w:t xml:space="preserve">, Donne AJ, Nigam A (2003). Double-blind randomized controlled study of </w:t>
      </w:r>
      <w:proofErr w:type="spellStart"/>
      <w:r w:rsidRPr="008E57FF">
        <w:rPr>
          <w:rFonts w:asciiTheme="minorHAnsi" w:hAnsiTheme="minorHAnsi" w:cstheme="minorHAnsi"/>
          <w:sz w:val="22"/>
          <w:szCs w:val="22"/>
          <w:lang w:val="en-US"/>
        </w:rPr>
        <w:t>coblation</w:t>
      </w:r>
      <w:proofErr w:type="spellEnd"/>
      <w:r w:rsidRPr="008E57FF">
        <w:rPr>
          <w:rFonts w:asciiTheme="minorHAnsi" w:hAnsiTheme="minorHAnsi" w:cstheme="minorHAnsi"/>
          <w:sz w:val="22"/>
          <w:szCs w:val="22"/>
          <w:lang w:val="en-US"/>
        </w:rPr>
        <w:t xml:space="preserve"> tonsillectomy versus tonsillotomy on post-operative pain. Clinical Otolaryngology; 28(6): 503-6.  </w:t>
      </w:r>
    </w:p>
    <w:p w14:paraId="6732FC1E" w14:textId="77777777" w:rsidR="00644CEF" w:rsidRPr="008E57FF" w:rsidRDefault="00644CEF" w:rsidP="008E57FF">
      <w:pPr>
        <w:spacing w:after="0" w:line="240" w:lineRule="auto"/>
        <w:jc w:val="both"/>
        <w:rPr>
          <w:rFonts w:cstheme="minorHAnsi"/>
        </w:rPr>
      </w:pPr>
    </w:p>
    <w:sectPr w:rsidR="00644CEF" w:rsidRPr="008E5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3085F"/>
    <w:multiLevelType w:val="hybridMultilevel"/>
    <w:tmpl w:val="6C7A1982"/>
    <w:lvl w:ilvl="0" w:tplc="DD385732">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46"/>
    <w:rsid w:val="001338C9"/>
    <w:rsid w:val="00133B90"/>
    <w:rsid w:val="0031561D"/>
    <w:rsid w:val="003E2A40"/>
    <w:rsid w:val="00427B52"/>
    <w:rsid w:val="004F5D8C"/>
    <w:rsid w:val="005D7DC4"/>
    <w:rsid w:val="005F6213"/>
    <w:rsid w:val="00644CEF"/>
    <w:rsid w:val="007F42F0"/>
    <w:rsid w:val="008E57FF"/>
    <w:rsid w:val="00A579DA"/>
    <w:rsid w:val="00A57AC0"/>
    <w:rsid w:val="00C71DAE"/>
    <w:rsid w:val="00EC0646"/>
    <w:rsid w:val="00FA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BE57"/>
  <w15:chartTrackingRefBased/>
  <w15:docId w15:val="{4ACA050C-05FB-4C5E-BDEE-4EE2676C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56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156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13"/>
    <w:rPr>
      <w:color w:val="0563C1" w:themeColor="hyperlink"/>
      <w:u w:val="single"/>
    </w:rPr>
  </w:style>
  <w:style w:type="character" w:styleId="UnresolvedMention">
    <w:name w:val="Unresolved Mention"/>
    <w:basedOn w:val="DefaultParagraphFont"/>
    <w:uiPriority w:val="99"/>
    <w:semiHidden/>
    <w:unhideWhenUsed/>
    <w:rsid w:val="005F6213"/>
    <w:rPr>
      <w:color w:val="605E5C"/>
      <w:shd w:val="clear" w:color="auto" w:fill="E1DFDD"/>
    </w:rPr>
  </w:style>
  <w:style w:type="character" w:customStyle="1" w:styleId="Heading3Char">
    <w:name w:val="Heading 3 Char"/>
    <w:basedOn w:val="DefaultParagraphFont"/>
    <w:link w:val="Heading3"/>
    <w:uiPriority w:val="9"/>
    <w:rsid w:val="0031561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156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1561D"/>
    <w:rPr>
      <w:rFonts w:asciiTheme="majorHAnsi" w:eastAsiaTheme="majorEastAsia" w:hAnsiTheme="majorHAnsi" w:cstheme="majorBidi"/>
      <w:i/>
      <w:iCs/>
      <w:color w:val="2F5496" w:themeColor="accent1" w:themeShade="BF"/>
    </w:rPr>
  </w:style>
  <w:style w:type="character" w:customStyle="1" w:styleId="author">
    <w:name w:val="author"/>
    <w:basedOn w:val="DefaultParagraphFont"/>
    <w:rsid w:val="00FA6610"/>
  </w:style>
  <w:style w:type="character" w:customStyle="1" w:styleId="articletitle">
    <w:name w:val="articletitle"/>
    <w:basedOn w:val="DefaultParagraphFont"/>
    <w:rsid w:val="00FA6610"/>
  </w:style>
  <w:style w:type="character" w:customStyle="1" w:styleId="pubyear">
    <w:name w:val="pubyear"/>
    <w:basedOn w:val="DefaultParagraphFont"/>
    <w:rsid w:val="00FA6610"/>
  </w:style>
  <w:style w:type="character" w:customStyle="1" w:styleId="vol">
    <w:name w:val="vol"/>
    <w:basedOn w:val="DefaultParagraphFont"/>
    <w:rsid w:val="00FA6610"/>
  </w:style>
  <w:style w:type="character" w:customStyle="1" w:styleId="pagefirst">
    <w:name w:val="pagefirst"/>
    <w:basedOn w:val="DefaultParagraphFont"/>
    <w:rsid w:val="00FA6610"/>
  </w:style>
  <w:style w:type="character" w:customStyle="1" w:styleId="pagelast">
    <w:name w:val="pagelast"/>
    <w:basedOn w:val="DefaultParagraphFont"/>
    <w:rsid w:val="00FA6610"/>
  </w:style>
  <w:style w:type="paragraph" w:styleId="BodyText">
    <w:name w:val="Body Text"/>
    <w:basedOn w:val="Normal"/>
    <w:link w:val="BodyTextChar"/>
    <w:uiPriority w:val="99"/>
    <w:semiHidden/>
    <w:unhideWhenUsed/>
    <w:rsid w:val="00427B52"/>
    <w:pPr>
      <w:spacing w:after="0" w:line="240"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427B52"/>
    <w:rPr>
      <w:rFonts w:ascii="Times New Roman" w:hAnsi="Times New Roman" w:cs="Times New Roman"/>
      <w:sz w:val="28"/>
      <w:szCs w:val="28"/>
    </w:rPr>
  </w:style>
  <w:style w:type="paragraph" w:customStyle="1" w:styleId="Default">
    <w:name w:val="Default"/>
    <w:rsid w:val="008E57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785">
      <w:bodyDiv w:val="1"/>
      <w:marLeft w:val="0"/>
      <w:marRight w:val="0"/>
      <w:marTop w:val="0"/>
      <w:marBottom w:val="0"/>
      <w:divBdr>
        <w:top w:val="none" w:sz="0" w:space="0" w:color="auto"/>
        <w:left w:val="none" w:sz="0" w:space="0" w:color="auto"/>
        <w:bottom w:val="none" w:sz="0" w:space="0" w:color="auto"/>
        <w:right w:val="none" w:sz="0" w:space="0" w:color="auto"/>
      </w:divBdr>
    </w:div>
    <w:div w:id="82189856">
      <w:bodyDiv w:val="1"/>
      <w:marLeft w:val="0"/>
      <w:marRight w:val="0"/>
      <w:marTop w:val="0"/>
      <w:marBottom w:val="0"/>
      <w:divBdr>
        <w:top w:val="none" w:sz="0" w:space="0" w:color="auto"/>
        <w:left w:val="none" w:sz="0" w:space="0" w:color="auto"/>
        <w:bottom w:val="none" w:sz="0" w:space="0" w:color="auto"/>
        <w:right w:val="none" w:sz="0" w:space="0" w:color="auto"/>
      </w:divBdr>
      <w:divsChild>
        <w:div w:id="609239277">
          <w:marLeft w:val="-225"/>
          <w:marRight w:val="-225"/>
          <w:marTop w:val="0"/>
          <w:marBottom w:val="900"/>
          <w:divBdr>
            <w:top w:val="none" w:sz="0" w:space="0" w:color="auto"/>
            <w:left w:val="none" w:sz="0" w:space="0" w:color="auto"/>
            <w:bottom w:val="none" w:sz="0" w:space="0" w:color="auto"/>
            <w:right w:val="none" w:sz="0" w:space="0" w:color="auto"/>
          </w:divBdr>
          <w:divsChild>
            <w:div w:id="440298541">
              <w:marLeft w:val="0"/>
              <w:marRight w:val="0"/>
              <w:marTop w:val="0"/>
              <w:marBottom w:val="0"/>
              <w:divBdr>
                <w:top w:val="none" w:sz="0" w:space="0" w:color="auto"/>
                <w:left w:val="none" w:sz="0" w:space="0" w:color="auto"/>
                <w:bottom w:val="none" w:sz="0" w:space="0" w:color="auto"/>
                <w:right w:val="none" w:sz="0" w:space="0" w:color="auto"/>
              </w:divBdr>
              <w:divsChild>
                <w:div w:id="13826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772">
          <w:marLeft w:val="-225"/>
          <w:marRight w:val="-225"/>
          <w:marTop w:val="0"/>
          <w:marBottom w:val="900"/>
          <w:divBdr>
            <w:top w:val="none" w:sz="0" w:space="0" w:color="auto"/>
            <w:left w:val="none" w:sz="0" w:space="0" w:color="auto"/>
            <w:bottom w:val="none" w:sz="0" w:space="0" w:color="auto"/>
            <w:right w:val="none" w:sz="0" w:space="0" w:color="auto"/>
          </w:divBdr>
          <w:divsChild>
            <w:div w:id="15653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913">
      <w:bodyDiv w:val="1"/>
      <w:marLeft w:val="0"/>
      <w:marRight w:val="0"/>
      <w:marTop w:val="0"/>
      <w:marBottom w:val="0"/>
      <w:divBdr>
        <w:top w:val="none" w:sz="0" w:space="0" w:color="auto"/>
        <w:left w:val="none" w:sz="0" w:space="0" w:color="auto"/>
        <w:bottom w:val="none" w:sz="0" w:space="0" w:color="auto"/>
        <w:right w:val="none" w:sz="0" w:space="0" w:color="auto"/>
      </w:divBdr>
    </w:div>
    <w:div w:id="545413516">
      <w:bodyDiv w:val="1"/>
      <w:marLeft w:val="0"/>
      <w:marRight w:val="0"/>
      <w:marTop w:val="0"/>
      <w:marBottom w:val="0"/>
      <w:divBdr>
        <w:top w:val="none" w:sz="0" w:space="0" w:color="auto"/>
        <w:left w:val="none" w:sz="0" w:space="0" w:color="auto"/>
        <w:bottom w:val="none" w:sz="0" w:space="0" w:color="auto"/>
        <w:right w:val="none" w:sz="0" w:space="0" w:color="auto"/>
      </w:divBdr>
    </w:div>
    <w:div w:id="571620814">
      <w:bodyDiv w:val="1"/>
      <w:marLeft w:val="0"/>
      <w:marRight w:val="0"/>
      <w:marTop w:val="0"/>
      <w:marBottom w:val="0"/>
      <w:divBdr>
        <w:top w:val="none" w:sz="0" w:space="0" w:color="auto"/>
        <w:left w:val="none" w:sz="0" w:space="0" w:color="auto"/>
        <w:bottom w:val="none" w:sz="0" w:space="0" w:color="auto"/>
        <w:right w:val="none" w:sz="0" w:space="0" w:color="auto"/>
      </w:divBdr>
    </w:div>
    <w:div w:id="678506016">
      <w:bodyDiv w:val="1"/>
      <w:marLeft w:val="0"/>
      <w:marRight w:val="0"/>
      <w:marTop w:val="0"/>
      <w:marBottom w:val="0"/>
      <w:divBdr>
        <w:top w:val="none" w:sz="0" w:space="0" w:color="auto"/>
        <w:left w:val="none" w:sz="0" w:space="0" w:color="auto"/>
        <w:bottom w:val="none" w:sz="0" w:space="0" w:color="auto"/>
        <w:right w:val="none" w:sz="0" w:space="0" w:color="auto"/>
      </w:divBdr>
      <w:divsChild>
        <w:div w:id="1016421188">
          <w:marLeft w:val="-225"/>
          <w:marRight w:val="-225"/>
          <w:marTop w:val="0"/>
          <w:marBottom w:val="0"/>
          <w:divBdr>
            <w:top w:val="none" w:sz="0" w:space="0" w:color="auto"/>
            <w:left w:val="none" w:sz="0" w:space="0" w:color="auto"/>
            <w:bottom w:val="single" w:sz="6" w:space="15" w:color="DDDDDD"/>
            <w:right w:val="none" w:sz="0" w:space="0" w:color="auto"/>
          </w:divBdr>
          <w:divsChild>
            <w:div w:id="19767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ccr3.3897" TargetMode="External"/><Relationship Id="rId5" Type="http://schemas.openxmlformats.org/officeDocument/2006/relationships/hyperlink" Target="https://www.nuffieldhealth.com/hospitals/chester/treatments/rhinoplasty-or-nose-reshap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Hughes</dc:creator>
  <cp:keywords/>
  <dc:description/>
  <cp:lastModifiedBy>Stephen Hughes</cp:lastModifiedBy>
  <cp:revision>15</cp:revision>
  <dcterms:created xsi:type="dcterms:W3CDTF">2022-02-11T15:08:00Z</dcterms:created>
  <dcterms:modified xsi:type="dcterms:W3CDTF">2022-02-11T17:48:00Z</dcterms:modified>
</cp:coreProperties>
</file>