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8696" w14:textId="77777777" w:rsidR="00937444" w:rsidRDefault="00FE43A7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Name: </w:t>
      </w:r>
      <w:r>
        <w:t xml:space="preserve"> </w:t>
      </w:r>
      <w:r>
        <w:rPr>
          <w:b/>
          <w:bCs/>
          <w:sz w:val="28"/>
          <w:szCs w:val="28"/>
          <w:lang w:val="en-US"/>
        </w:rPr>
        <w:t>Professor Thomas Haag</w:t>
      </w:r>
    </w:p>
    <w:p w14:paraId="667D5CE1" w14:textId="77777777" w:rsidR="00937444" w:rsidRDefault="00937444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</w:p>
    <w:p w14:paraId="7261084A" w14:textId="77777777" w:rsidR="00937444" w:rsidRDefault="00FE43A7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Qualifications:  </w:t>
      </w:r>
    </w:p>
    <w:p w14:paraId="0F87F5F2" w14:textId="77777777" w:rsidR="00937444" w:rsidRPr="0008241E" w:rsidRDefault="00FE43A7">
      <w:pPr>
        <w:pStyle w:val="Body"/>
        <w:spacing w:after="0" w:line="240" w:lineRule="auto"/>
        <w:jc w:val="both"/>
      </w:pPr>
      <w:r w:rsidRPr="0008241E">
        <w:rPr>
          <w:lang w:val="en-US"/>
        </w:rPr>
        <w:t>M.D., FRCA, FFPMRCA</w:t>
      </w:r>
    </w:p>
    <w:p w14:paraId="5E6316D8" w14:textId="77777777" w:rsidR="00937444" w:rsidRDefault="00937444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</w:p>
    <w:p w14:paraId="1A703928" w14:textId="77777777" w:rsidR="00937444" w:rsidRDefault="00FE43A7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Job title: </w:t>
      </w:r>
    </w:p>
    <w:p w14:paraId="5E4D8175" w14:textId="77777777" w:rsidR="00937444" w:rsidRPr="0008241E" w:rsidRDefault="00FE43A7">
      <w:pPr>
        <w:pStyle w:val="Body"/>
        <w:spacing w:after="0" w:line="240" w:lineRule="auto"/>
        <w:jc w:val="both"/>
      </w:pPr>
      <w:r w:rsidRPr="0008241E">
        <w:rPr>
          <w:lang w:val="en-US"/>
        </w:rPr>
        <w:t>Lead Consultant in Pain Management</w:t>
      </w:r>
    </w:p>
    <w:p w14:paraId="5E6C3BBF" w14:textId="77777777" w:rsidR="00937444" w:rsidRPr="0008241E" w:rsidRDefault="00FE43A7">
      <w:pPr>
        <w:pStyle w:val="Body"/>
        <w:spacing w:after="0" w:line="240" w:lineRule="auto"/>
        <w:jc w:val="both"/>
      </w:pPr>
      <w:r w:rsidRPr="0008241E">
        <w:rPr>
          <w:lang w:val="en-US"/>
        </w:rPr>
        <w:t>Wrexham Maelor Hospital</w:t>
      </w:r>
    </w:p>
    <w:p w14:paraId="793CEAD8" w14:textId="77777777" w:rsidR="00937444" w:rsidRPr="0008241E" w:rsidRDefault="00FE43A7">
      <w:pPr>
        <w:pStyle w:val="Body"/>
        <w:spacing w:after="0" w:line="240" w:lineRule="auto"/>
        <w:jc w:val="both"/>
      </w:pPr>
      <w:r w:rsidRPr="0008241E">
        <w:rPr>
          <w:lang w:val="en-US"/>
        </w:rPr>
        <w:t>Member and Past-Chair of the Medical Advisory Committee at Spire Yale Hospital</w:t>
      </w:r>
    </w:p>
    <w:p w14:paraId="310A6638" w14:textId="77777777" w:rsidR="00937444" w:rsidRPr="0008241E" w:rsidRDefault="00FE43A7">
      <w:pPr>
        <w:pStyle w:val="Body"/>
        <w:spacing w:after="0" w:line="240" w:lineRule="auto"/>
        <w:jc w:val="both"/>
      </w:pPr>
      <w:r w:rsidRPr="0008241E">
        <w:rPr>
          <w:lang w:val="en-US"/>
        </w:rPr>
        <w:t xml:space="preserve">Visiting Professor in Social &amp; Life Sciences at Glyndwr University, Wrexham </w:t>
      </w:r>
    </w:p>
    <w:p w14:paraId="380DF2AF" w14:textId="77777777" w:rsidR="00937444" w:rsidRDefault="00937444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</w:p>
    <w:p w14:paraId="0A240762" w14:textId="77777777" w:rsidR="00937444" w:rsidRDefault="00FE43A7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Profile</w:t>
      </w:r>
    </w:p>
    <w:p w14:paraId="233BEBFB" w14:textId="61119ACF" w:rsidR="00937444" w:rsidRPr="0008241E" w:rsidRDefault="00FE43A7">
      <w:pPr>
        <w:pStyle w:val="Body"/>
        <w:spacing w:after="0" w:line="240" w:lineRule="auto"/>
        <w:jc w:val="both"/>
      </w:pPr>
      <w:r w:rsidRPr="0008241E">
        <w:rPr>
          <w:lang w:val="en-US"/>
        </w:rPr>
        <w:t xml:space="preserve">I am employed as a Consultant in Pain Management by Betsi Cadwaladr University Health Board based at Wrexham Maelor Hospital. I am the clinical lead of a progressive multi-disciplinary team offering state-of-the-art and </w:t>
      </w:r>
      <w:r w:rsidR="0008241E" w:rsidRPr="0008241E">
        <w:rPr>
          <w:lang w:val="en-US"/>
        </w:rPr>
        <w:t>evidence-based</w:t>
      </w:r>
      <w:r w:rsidRPr="0008241E">
        <w:rPr>
          <w:lang w:val="en-US"/>
        </w:rPr>
        <w:t xml:space="preserve"> treatments for pain sufferers, acute and chronic. We are also involved in pioneering clinical work and research related to the selective sensory denervation of large joints (i.e.</w:t>
      </w:r>
      <w:r w:rsidR="0008241E" w:rsidRPr="0008241E">
        <w:rPr>
          <w:lang w:val="en-US"/>
        </w:rPr>
        <w:t xml:space="preserve"> </w:t>
      </w:r>
      <w:r w:rsidRPr="0008241E">
        <w:rPr>
          <w:lang w:val="en-US"/>
        </w:rPr>
        <w:t xml:space="preserve">shoulders, knees and hips) by means of radio-frequency as an alternative to surgery. </w:t>
      </w:r>
    </w:p>
    <w:p w14:paraId="4CD8CA8F" w14:textId="77777777" w:rsidR="00937444" w:rsidRPr="0008241E" w:rsidRDefault="00937444">
      <w:pPr>
        <w:pStyle w:val="Body"/>
        <w:spacing w:after="0" w:line="240" w:lineRule="auto"/>
        <w:jc w:val="both"/>
      </w:pPr>
    </w:p>
    <w:p w14:paraId="33DFA9A4" w14:textId="36FD9554" w:rsidR="00937444" w:rsidRPr="0008241E" w:rsidRDefault="00FE43A7">
      <w:pPr>
        <w:pStyle w:val="Body"/>
        <w:spacing w:after="0" w:line="240" w:lineRule="auto"/>
        <w:jc w:val="both"/>
        <w:rPr>
          <w:b/>
          <w:bCs/>
        </w:rPr>
      </w:pPr>
      <w:r w:rsidRPr="0008241E">
        <w:rPr>
          <w:lang w:val="en-US"/>
        </w:rPr>
        <w:t xml:space="preserve">I have a keen interest in medical education. I am the educational supervisor in Pain Medicine and widely teach pain related procedures at national and international workshops and conferences. In 2018 I was awarded the role of visiting Professor by </w:t>
      </w:r>
      <w:r w:rsidR="003542FB">
        <w:rPr>
          <w:lang w:val="en-US"/>
        </w:rPr>
        <w:t xml:space="preserve">Wrexham </w:t>
      </w:r>
      <w:r w:rsidRPr="0008241E">
        <w:rPr>
          <w:lang w:val="en-US"/>
        </w:rPr>
        <w:t xml:space="preserve">Glyndwr University, involved in teaching and supervising MSc students.  </w:t>
      </w:r>
    </w:p>
    <w:p w14:paraId="0AF6F065" w14:textId="77777777" w:rsidR="00937444" w:rsidRDefault="00937444">
      <w:pPr>
        <w:pStyle w:val="Body"/>
        <w:spacing w:after="0" w:line="240" w:lineRule="auto"/>
        <w:jc w:val="both"/>
      </w:pPr>
    </w:p>
    <w:p w14:paraId="3E71014C" w14:textId="77777777" w:rsidR="00937444" w:rsidRDefault="00FE43A7">
      <w:pPr>
        <w:pStyle w:val="Body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Current Research interests:</w:t>
      </w:r>
    </w:p>
    <w:p w14:paraId="7E52442E" w14:textId="77777777" w:rsidR="0008241E" w:rsidRDefault="0008241E" w:rsidP="0008241E">
      <w:pPr>
        <w:pStyle w:val="Body"/>
        <w:spacing w:after="0" w:line="240" w:lineRule="auto"/>
        <w:jc w:val="both"/>
        <w:rPr>
          <w:sz w:val="28"/>
          <w:szCs w:val="28"/>
          <w:lang w:val="en-US"/>
        </w:rPr>
      </w:pPr>
    </w:p>
    <w:p w14:paraId="104B99B4" w14:textId="03FF905F" w:rsidR="00937444" w:rsidRPr="0008241E" w:rsidRDefault="00FE43A7" w:rsidP="0008241E">
      <w:pPr>
        <w:pStyle w:val="Body"/>
        <w:spacing w:after="0" w:line="240" w:lineRule="auto"/>
        <w:jc w:val="both"/>
      </w:pPr>
      <w:r w:rsidRPr="0008241E">
        <w:rPr>
          <w:lang w:val="en-US"/>
        </w:rPr>
        <w:t xml:space="preserve">I am currently involved in three projects. </w:t>
      </w:r>
    </w:p>
    <w:p w14:paraId="18AA9DA9" w14:textId="77777777" w:rsidR="0008241E" w:rsidRPr="0008241E" w:rsidRDefault="0008241E">
      <w:pPr>
        <w:pStyle w:val="Body"/>
        <w:spacing w:after="0" w:line="240" w:lineRule="auto"/>
        <w:jc w:val="both"/>
        <w:rPr>
          <w:lang w:val="en-US"/>
        </w:rPr>
      </w:pPr>
    </w:p>
    <w:p w14:paraId="3F5440BE" w14:textId="7B6CD169" w:rsidR="00937444" w:rsidRPr="0008241E" w:rsidRDefault="00FE43A7" w:rsidP="0008241E">
      <w:pPr>
        <w:pStyle w:val="Body"/>
        <w:numPr>
          <w:ilvl w:val="0"/>
          <w:numId w:val="1"/>
        </w:numPr>
        <w:spacing w:after="0" w:line="240" w:lineRule="auto"/>
        <w:jc w:val="both"/>
      </w:pPr>
      <w:r w:rsidRPr="0008241E">
        <w:rPr>
          <w:lang w:val="en-US"/>
        </w:rPr>
        <w:t xml:space="preserve">The first one is a prospective study looking at the correlation of a set of biomarkers with a patient’s pain status. The objective is to be able to monitor response to treatment by objectively measuring a set of biomarkers which we aim to proof to be correlated with pain. </w:t>
      </w:r>
    </w:p>
    <w:p w14:paraId="165B91AF" w14:textId="77777777" w:rsidR="0008241E" w:rsidRPr="0008241E" w:rsidRDefault="0008241E">
      <w:pPr>
        <w:pStyle w:val="Body"/>
        <w:spacing w:after="0" w:line="240" w:lineRule="auto"/>
        <w:jc w:val="both"/>
        <w:rPr>
          <w:lang w:val="en-US"/>
        </w:rPr>
      </w:pPr>
    </w:p>
    <w:p w14:paraId="1E449543" w14:textId="646F2140" w:rsidR="00937444" w:rsidRPr="0008241E" w:rsidRDefault="00FE43A7" w:rsidP="0008241E">
      <w:pPr>
        <w:pStyle w:val="Body"/>
        <w:numPr>
          <w:ilvl w:val="0"/>
          <w:numId w:val="1"/>
        </w:numPr>
        <w:spacing w:after="0" w:line="240" w:lineRule="auto"/>
        <w:jc w:val="both"/>
      </w:pPr>
      <w:r w:rsidRPr="0008241E">
        <w:rPr>
          <w:lang w:val="en-US"/>
        </w:rPr>
        <w:t xml:space="preserve">The second project is a two </w:t>
      </w:r>
      <w:proofErr w:type="spellStart"/>
      <w:r w:rsidRPr="0008241E">
        <w:rPr>
          <w:lang w:val="en-US"/>
        </w:rPr>
        <w:t>centre</w:t>
      </w:r>
      <w:proofErr w:type="spellEnd"/>
      <w:r w:rsidRPr="0008241E">
        <w:rPr>
          <w:lang w:val="en-US"/>
        </w:rPr>
        <w:t xml:space="preserve"> clinical trial to evaluate the clinical effectiveness of a selective sensory denervation of the shoulder joint in refractory chronic shoulder pain which is not amenable to surgery or where surgery is not a desirable option. This project is in collaboration with a Pain Management </w:t>
      </w:r>
      <w:proofErr w:type="spellStart"/>
      <w:r w:rsidRPr="0008241E">
        <w:rPr>
          <w:lang w:val="en-US"/>
        </w:rPr>
        <w:t>centre</w:t>
      </w:r>
      <w:proofErr w:type="spellEnd"/>
      <w:r w:rsidRPr="0008241E">
        <w:rPr>
          <w:lang w:val="en-US"/>
        </w:rPr>
        <w:t xml:space="preserve"> in </w:t>
      </w:r>
      <w:proofErr w:type="spellStart"/>
      <w:r w:rsidRPr="0008241E">
        <w:rPr>
          <w:lang w:val="en-US"/>
        </w:rPr>
        <w:t>Iseo</w:t>
      </w:r>
      <w:proofErr w:type="spellEnd"/>
      <w:r w:rsidRPr="0008241E">
        <w:rPr>
          <w:lang w:val="en-US"/>
        </w:rPr>
        <w:t>/Italy.</w:t>
      </w:r>
    </w:p>
    <w:p w14:paraId="541234BF" w14:textId="77777777" w:rsidR="0008241E" w:rsidRPr="0008241E" w:rsidRDefault="0008241E">
      <w:pPr>
        <w:pStyle w:val="Body"/>
        <w:spacing w:after="0" w:line="240" w:lineRule="auto"/>
        <w:jc w:val="both"/>
        <w:rPr>
          <w:lang w:val="en-US"/>
        </w:rPr>
      </w:pPr>
    </w:p>
    <w:p w14:paraId="481EF5D2" w14:textId="670208A3" w:rsidR="00937444" w:rsidRPr="0008241E" w:rsidRDefault="00FE43A7" w:rsidP="0008241E">
      <w:pPr>
        <w:pStyle w:val="Body"/>
        <w:numPr>
          <w:ilvl w:val="0"/>
          <w:numId w:val="1"/>
        </w:numPr>
        <w:spacing w:after="0" w:line="240" w:lineRule="auto"/>
        <w:jc w:val="both"/>
      </w:pPr>
      <w:r w:rsidRPr="0008241E">
        <w:rPr>
          <w:lang w:val="en-US"/>
        </w:rPr>
        <w:t xml:space="preserve">The third project is a retrospective study of the correlation of self-efficacy as measured by a validated score (PSEQ) and the outcome of pain interventional procedures. We demonstrated that outcome can to some degree be predicted by PSEQ done beforehand. </w:t>
      </w:r>
    </w:p>
    <w:p w14:paraId="3AB0949C" w14:textId="77777777" w:rsidR="00937444" w:rsidRDefault="00937444">
      <w:pPr>
        <w:pStyle w:val="Body"/>
        <w:spacing w:after="200" w:line="276" w:lineRule="auto"/>
        <w:jc w:val="both"/>
        <w:rPr>
          <w:b/>
          <w:bCs/>
        </w:rPr>
      </w:pPr>
    </w:p>
    <w:p w14:paraId="2341F4C6" w14:textId="4A6E35EC" w:rsidR="00937444" w:rsidRDefault="00FE43A7">
      <w:pPr>
        <w:pStyle w:val="Body"/>
        <w:spacing w:after="20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Latest publications (2020-date)</w:t>
      </w:r>
    </w:p>
    <w:p w14:paraId="34580A13" w14:textId="7D392527" w:rsidR="00937444" w:rsidRPr="0008241E" w:rsidRDefault="00FE43A7">
      <w:pPr>
        <w:pStyle w:val="Body"/>
        <w:spacing w:after="200" w:line="276" w:lineRule="auto"/>
        <w:jc w:val="both"/>
      </w:pPr>
      <w:proofErr w:type="spellStart"/>
      <w:r w:rsidRPr="0008241E">
        <w:rPr>
          <w:lang w:val="en-US"/>
        </w:rPr>
        <w:t>G.Jones</w:t>
      </w:r>
      <w:proofErr w:type="spellEnd"/>
      <w:r w:rsidRPr="0008241E">
        <w:rPr>
          <w:lang w:val="en-US"/>
        </w:rPr>
        <w:t xml:space="preserve">, </w:t>
      </w:r>
      <w:proofErr w:type="spellStart"/>
      <w:r w:rsidRPr="0008241E">
        <w:rPr>
          <w:lang w:val="en-US"/>
        </w:rPr>
        <w:t>C.Cook</w:t>
      </w:r>
      <w:proofErr w:type="spellEnd"/>
      <w:r w:rsidRPr="0008241E">
        <w:rPr>
          <w:lang w:val="en-US"/>
        </w:rPr>
        <w:t xml:space="preserve">, </w:t>
      </w:r>
      <w:proofErr w:type="spellStart"/>
      <w:r w:rsidRPr="0008241E">
        <w:rPr>
          <w:lang w:val="en-US"/>
        </w:rPr>
        <w:t>T.Haag</w:t>
      </w:r>
      <w:proofErr w:type="spellEnd"/>
      <w:r w:rsidRPr="0008241E">
        <w:rPr>
          <w:lang w:val="en-US"/>
        </w:rPr>
        <w:t xml:space="preserve"> (2022) Can the Pain Self-Efficacy Score predict outcome of pain management interventions? Pain News, British Pain Society. Accepted for publication</w:t>
      </w:r>
      <w:r w:rsidR="0008241E">
        <w:rPr>
          <w:lang w:val="en-US"/>
        </w:rPr>
        <w:t>.</w:t>
      </w:r>
    </w:p>
    <w:p w14:paraId="308752F2" w14:textId="6896D368" w:rsidR="00937444" w:rsidRPr="0008241E" w:rsidRDefault="00FE43A7">
      <w:pPr>
        <w:pStyle w:val="Body"/>
        <w:spacing w:after="200" w:line="276" w:lineRule="auto"/>
        <w:jc w:val="both"/>
      </w:pPr>
      <w:r w:rsidRPr="0008241E">
        <w:rPr>
          <w:lang w:val="en-US"/>
        </w:rPr>
        <w:t xml:space="preserve">Tinnirello, </w:t>
      </w:r>
      <w:proofErr w:type="spellStart"/>
      <w:r w:rsidRPr="0008241E">
        <w:rPr>
          <w:lang w:val="en-US"/>
        </w:rPr>
        <w:t>T.Haag</w:t>
      </w:r>
      <w:proofErr w:type="spellEnd"/>
      <w:r w:rsidRPr="0008241E">
        <w:rPr>
          <w:lang w:val="en-US"/>
        </w:rPr>
        <w:t xml:space="preserve">, C. Santi (2021) Cooled Radiofrequency Denervation of the Axillary, Suprascapular and Lateral Pectoral Nerves in Chronic Shoulder Pain: Preliminary results of a retrospective study </w:t>
      </w:r>
      <w:hyperlink r:id="rId7" w:history="1">
        <w:r w:rsidRPr="0008241E">
          <w:rPr>
            <w:rStyle w:val="Hyperlink0"/>
            <w:lang w:val="en-US"/>
          </w:rPr>
          <w:t>https://www.cureus.com/abstracts/585-cooled-radiofrequency-denervation-of-the-axillary-</w:t>
        </w:r>
        <w:r w:rsidRPr="0008241E">
          <w:rPr>
            <w:rStyle w:val="Hyperlink0"/>
            <w:lang w:val="en-US"/>
          </w:rPr>
          <w:lastRenderedPageBreak/>
          <w:t>suprascapular-and-lateral-pectoral-nerves-in-chronic-shoulder-pain-preliminary-results-of-a-retrospective-study</w:t>
        </w:r>
      </w:hyperlink>
      <w:r w:rsidR="0008241E">
        <w:t>.</w:t>
      </w:r>
    </w:p>
    <w:p w14:paraId="5285D1CC" w14:textId="4B932F9F" w:rsidR="00937444" w:rsidRPr="0008241E" w:rsidRDefault="00FE43A7">
      <w:pPr>
        <w:pStyle w:val="Body"/>
        <w:spacing w:after="200" w:line="276" w:lineRule="auto"/>
        <w:jc w:val="both"/>
      </w:pPr>
      <w:r w:rsidRPr="0008241E">
        <w:rPr>
          <w:lang w:val="en-US"/>
        </w:rPr>
        <w:t>T. Haag, A. Tinnirello, C. Santi (2022)  Selective sensory denervation by means of Radiofrequency (RF) ablation - A novel non-surgical approach in Chronic Joint Pain Review article, submitted to publication</w:t>
      </w:r>
      <w:r w:rsidR="0008241E">
        <w:rPr>
          <w:lang w:val="en-US"/>
        </w:rPr>
        <w:t>.</w:t>
      </w:r>
    </w:p>
    <w:p w14:paraId="72CE6EAD" w14:textId="18609079" w:rsidR="00937444" w:rsidRPr="0008241E" w:rsidRDefault="00FE43A7">
      <w:pPr>
        <w:pStyle w:val="Body"/>
        <w:spacing w:after="200" w:line="276" w:lineRule="auto"/>
        <w:jc w:val="both"/>
      </w:pPr>
      <w:r w:rsidRPr="0008241E">
        <w:rPr>
          <w:lang w:val="en-US"/>
        </w:rPr>
        <w:t xml:space="preserve">T. Haag, A. Tinnirello (2021) Step-By-Step Modality Overview on </w:t>
      </w:r>
      <w:proofErr w:type="spellStart"/>
      <w:r w:rsidRPr="0008241E">
        <w:rPr>
          <w:lang w:val="en-US"/>
        </w:rPr>
        <w:t>Coolief</w:t>
      </w:r>
      <w:proofErr w:type="spellEnd"/>
      <w:r w:rsidRPr="0008241E">
        <w:rPr>
          <w:lang w:val="en-US"/>
        </w:rPr>
        <w:t>® Handbook</w:t>
      </w:r>
      <w:r w:rsidR="0008241E">
        <w:rPr>
          <w:lang w:val="en-US"/>
        </w:rPr>
        <w:t>.</w:t>
      </w:r>
    </w:p>
    <w:p w14:paraId="5994BEF5" w14:textId="704168DB" w:rsidR="00937444" w:rsidRDefault="00937444">
      <w:pPr>
        <w:pStyle w:val="Body"/>
        <w:shd w:val="clear" w:color="auto" w:fill="FFFFFF"/>
        <w:spacing w:before="100"/>
        <w:jc w:val="both"/>
      </w:pPr>
    </w:p>
    <w:sectPr w:rsidR="00937444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0DBB" w14:textId="77777777" w:rsidR="001E7BAA" w:rsidRDefault="001E7BAA">
      <w:r>
        <w:separator/>
      </w:r>
    </w:p>
  </w:endnote>
  <w:endnote w:type="continuationSeparator" w:id="0">
    <w:p w14:paraId="1109ED79" w14:textId="77777777" w:rsidR="001E7BAA" w:rsidRDefault="001E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7D31" w14:textId="77777777" w:rsidR="00937444" w:rsidRDefault="0093744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FEDE" w14:textId="77777777" w:rsidR="001E7BAA" w:rsidRDefault="001E7BAA">
      <w:r>
        <w:separator/>
      </w:r>
    </w:p>
  </w:footnote>
  <w:footnote w:type="continuationSeparator" w:id="0">
    <w:p w14:paraId="3192BA94" w14:textId="77777777" w:rsidR="001E7BAA" w:rsidRDefault="001E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EB38" w14:textId="77777777" w:rsidR="00937444" w:rsidRDefault="0093744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49A"/>
    <w:multiLevelType w:val="hybridMultilevel"/>
    <w:tmpl w:val="293E9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44"/>
    <w:rsid w:val="0008241E"/>
    <w:rsid w:val="001E7BAA"/>
    <w:rsid w:val="003542FB"/>
    <w:rsid w:val="00937444"/>
    <w:rsid w:val="00E95EFA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9C08"/>
  <w15:docId w15:val="{EF9E71C1-AF2A-4F10-BEA9-CE00BF36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ureus.com/abstracts/585-cooled-radiofrequency-denervation-of-the-axillary-suprascapular-and-lateral-pectoral-nerves-in-chronic-shoulder-pain-preliminary-results-of-a-retrospective-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Hughes</dc:creator>
  <cp:lastModifiedBy>Stephen Hughes</cp:lastModifiedBy>
  <cp:revision>5</cp:revision>
  <dcterms:created xsi:type="dcterms:W3CDTF">2022-02-17T15:51:00Z</dcterms:created>
  <dcterms:modified xsi:type="dcterms:W3CDTF">2022-02-17T15:59:00Z</dcterms:modified>
</cp:coreProperties>
</file>